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762780" w:rsidRPr="008E644D" w14:paraId="44C1CACF" w14:textId="77777777" w:rsidTr="2E39C772">
        <w:tc>
          <w:tcPr>
            <w:tcW w:w="10598" w:type="dxa"/>
            <w:shd w:val="clear" w:color="auto" w:fill="auto"/>
          </w:tcPr>
          <w:p w14:paraId="76375B98" w14:textId="016B1A31" w:rsidR="006B3211" w:rsidRPr="008E644D" w:rsidRDefault="2E39C772" w:rsidP="002E2EE0">
            <w:pPr>
              <w:rPr>
                <w:rFonts w:ascii="Arial" w:hAnsi="Arial" w:cs="Arial"/>
              </w:rPr>
            </w:pPr>
            <w:r w:rsidRPr="2E39C772">
              <w:rPr>
                <w:rFonts w:ascii="Arial" w:eastAsia="Arial" w:hAnsi="Arial" w:cs="Arial"/>
                <w:sz w:val="28"/>
                <w:szCs w:val="28"/>
              </w:rPr>
              <w:t xml:space="preserve">Titre de la mission : Apprenti(e) SAS </w:t>
            </w:r>
            <w:r w:rsidR="002E2EE0">
              <w:rPr>
                <w:rFonts w:ascii="Arial" w:eastAsia="Arial" w:hAnsi="Arial" w:cs="Arial"/>
                <w:sz w:val="28"/>
                <w:szCs w:val="28"/>
              </w:rPr>
              <w:t>–</w:t>
            </w:r>
            <w:r w:rsidRPr="2E39C772">
              <w:rPr>
                <w:rFonts w:ascii="Arial" w:eastAsia="Arial" w:hAnsi="Arial" w:cs="Arial"/>
                <w:sz w:val="28"/>
                <w:szCs w:val="28"/>
              </w:rPr>
              <w:t xml:space="preserve"> </w:t>
            </w:r>
            <w:r w:rsidR="002E2EE0">
              <w:rPr>
                <w:rFonts w:ascii="Arial" w:eastAsia="Arial" w:hAnsi="Arial" w:cs="Arial"/>
                <w:b/>
                <w:bCs/>
              </w:rPr>
              <w:t>Dessinateur/Projeteur</w:t>
            </w:r>
            <w:r w:rsidRPr="2E39C772">
              <w:rPr>
                <w:rFonts w:ascii="Arial" w:eastAsia="Arial" w:hAnsi="Arial" w:cs="Arial"/>
                <w:b/>
                <w:bCs/>
              </w:rPr>
              <w:t xml:space="preserve"> modifications a</w:t>
            </w:r>
            <w:r w:rsidR="00293493">
              <w:rPr>
                <w:rFonts w:ascii="Arial" w:eastAsia="Arial" w:hAnsi="Arial" w:cs="Arial"/>
                <w:b/>
                <w:bCs/>
              </w:rPr>
              <w:t>vions et aménagements cabines (d</w:t>
            </w:r>
            <w:r w:rsidRPr="2E39C772">
              <w:rPr>
                <w:rFonts w:ascii="Arial" w:eastAsia="Arial" w:hAnsi="Arial" w:cs="Arial"/>
                <w:b/>
                <w:bCs/>
              </w:rPr>
              <w:t>omaine Mécanique)</w:t>
            </w:r>
          </w:p>
        </w:tc>
      </w:tr>
    </w:tbl>
    <w:p w14:paraId="31C4447E" w14:textId="77777777" w:rsidR="00762780" w:rsidRPr="008A2FA5" w:rsidRDefault="00762780">
      <w:pPr>
        <w:rPr>
          <w:color w:val="1F497D" w:themeColor="text2"/>
        </w:rPr>
      </w:pPr>
    </w:p>
    <w:p w14:paraId="518460DA" w14:textId="77777777" w:rsidR="008D4451" w:rsidRPr="008E644D" w:rsidRDefault="008D4451"/>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3598"/>
        <w:gridCol w:w="3490"/>
      </w:tblGrid>
      <w:tr w:rsidR="00293493" w:rsidRPr="008E644D" w14:paraId="56B5DD2E" w14:textId="77777777" w:rsidTr="2E39C772">
        <w:trPr>
          <w:trHeight w:val="276"/>
        </w:trPr>
        <w:tc>
          <w:tcPr>
            <w:tcW w:w="3510" w:type="dxa"/>
            <w:shd w:val="clear" w:color="auto" w:fill="auto"/>
          </w:tcPr>
          <w:p w14:paraId="5E84652F" w14:textId="784491AF" w:rsidR="00293493" w:rsidRPr="00A00A2D" w:rsidRDefault="00293493" w:rsidP="00293493">
            <w:pPr>
              <w:rPr>
                <w:rFonts w:ascii="Arial" w:eastAsia="Arial" w:hAnsi="Arial" w:cs="Arial"/>
                <w:b/>
                <w:bCs/>
                <w:sz w:val="20"/>
                <w:szCs w:val="20"/>
              </w:rPr>
            </w:pPr>
            <w:r w:rsidRPr="2E39C772">
              <w:rPr>
                <w:rFonts w:ascii="Arial" w:eastAsia="Arial" w:hAnsi="Arial" w:cs="Arial"/>
                <w:sz w:val="20"/>
                <w:szCs w:val="20"/>
              </w:rPr>
              <w:t>Directio</w:t>
            </w:r>
            <w:r>
              <w:rPr>
                <w:rFonts w:ascii="Arial" w:eastAsia="Arial" w:hAnsi="Arial" w:cs="Arial"/>
                <w:sz w:val="20"/>
                <w:szCs w:val="20"/>
              </w:rPr>
              <w:t>n :</w:t>
            </w:r>
            <w:r w:rsidRPr="00E71C9E">
              <w:rPr>
                <w:rFonts w:ascii="Arial" w:eastAsia="Arial" w:hAnsi="Arial" w:cs="Arial"/>
                <w:color w:val="365F91" w:themeColor="accent1" w:themeShade="BF"/>
                <w:sz w:val="20"/>
                <w:szCs w:val="20"/>
              </w:rPr>
              <w:t xml:space="preserve"> DGI</w:t>
            </w:r>
          </w:p>
        </w:tc>
        <w:tc>
          <w:tcPr>
            <w:tcW w:w="3598" w:type="dxa"/>
            <w:shd w:val="clear" w:color="auto" w:fill="auto"/>
          </w:tcPr>
          <w:p w14:paraId="182A9BAF" w14:textId="77777777" w:rsidR="00293493" w:rsidRPr="00CD5ADC" w:rsidRDefault="00293493" w:rsidP="00293493">
            <w:pPr>
              <w:rPr>
                <w:sz w:val="20"/>
                <w:szCs w:val="20"/>
              </w:rPr>
            </w:pPr>
            <w:r w:rsidRPr="2E39C772">
              <w:rPr>
                <w:rFonts w:ascii="Arial" w:eastAsia="Arial" w:hAnsi="Arial" w:cs="Arial"/>
                <w:sz w:val="20"/>
                <w:szCs w:val="20"/>
              </w:rPr>
              <w:t>Filière </w:t>
            </w:r>
            <w:sdt>
              <w:sdtPr>
                <w:rPr>
                  <w:rFonts w:ascii="Arial" w:hAnsi="Arial" w:cs="Arial"/>
                  <w:color w:val="365F91" w:themeColor="accent1" w:themeShade="BF"/>
                  <w:sz w:val="20"/>
                  <w:szCs w:val="20"/>
                </w:rPr>
                <w:id w:val="-1708335871"/>
                <w:placeholder>
                  <w:docPart w:val="C2CA1CD50FBC42518A409C2FA52E6821"/>
                </w:placeholder>
                <w:dropDownList>
                  <w:listItem w:displayText="             " w:value="             "/>
                  <w:listItem w:displayText="Achats" w:value="Achats"/>
                  <w:listItem w:displayText="AMO" w:value="AMO"/>
                  <w:listItem w:displayText="Commercial" w:value="Commercial"/>
                  <w:listItem w:displayText="Communication" w:value="Communication"/>
                  <w:listItem w:displayText="Développement Durable" w:value="Développement Durable"/>
                  <w:listItem w:displayText="Economie Finance" w:value="Economie Finance"/>
                  <w:listItem w:displayText="Industriel" w:value="Industriel"/>
                  <w:listItem w:displayText="Informatique" w:value="Informatique"/>
                  <w:listItem w:displayText="Juridique" w:value="Juridique"/>
                  <w:listItem w:displayText="Logistique" w:value="Logistique"/>
                  <w:listItem w:displayText="Maintenance" w:value="Maintenance"/>
                  <w:listItem w:displayText="Marketing" w:value="Marketing"/>
                  <w:listItem w:displayText="Projet" w:value="Projet"/>
                  <w:listItem w:displayText="QSE" w:value="QSE"/>
                  <w:listItem w:displayText="Ressources Humaines" w:value="Ressources Humaines"/>
                  <w:listItem w:displayText="RM" w:value="RM"/>
                  <w:listItem w:displayText="Secrétariat" w:value="Secrétariat"/>
                  <w:listItem w:displayText="Support exploitation" w:value="Support exploitation"/>
                  <w:listItem w:displayText="Autres" w:value="Autres"/>
                  <w:listItem w:displayText="" w:value=""/>
                </w:dropDownList>
              </w:sdtPr>
              <w:sdtEndPr/>
              <w:sdtContent>
                <w:r>
                  <w:rPr>
                    <w:rFonts w:ascii="Arial" w:hAnsi="Arial" w:cs="Arial"/>
                    <w:color w:val="365F91" w:themeColor="accent1" w:themeShade="BF"/>
                    <w:sz w:val="20"/>
                    <w:szCs w:val="20"/>
                  </w:rPr>
                  <w:t>Maintenance</w:t>
                </w:r>
              </w:sdtContent>
            </w:sdt>
            <w:r w:rsidRPr="2E39C772">
              <w:rPr>
                <w:rFonts w:ascii="Arial" w:eastAsia="Arial" w:hAnsi="Arial" w:cs="Arial"/>
                <w:sz w:val="20"/>
                <w:szCs w:val="20"/>
              </w:rPr>
              <w:t>:</w:t>
            </w:r>
          </w:p>
        </w:tc>
        <w:tc>
          <w:tcPr>
            <w:tcW w:w="3490" w:type="dxa"/>
            <w:shd w:val="clear" w:color="auto" w:fill="auto"/>
          </w:tcPr>
          <w:p w14:paraId="35A359B9" w14:textId="77777777" w:rsidR="00293493" w:rsidRPr="00CD5ADC" w:rsidRDefault="00293493" w:rsidP="00293493">
            <w:pPr>
              <w:ind w:left="34" w:hanging="34"/>
              <w:rPr>
                <w:rFonts w:ascii="Arial" w:eastAsia="Arial" w:hAnsi="Arial" w:cs="Arial"/>
                <w:sz w:val="20"/>
                <w:szCs w:val="20"/>
              </w:rPr>
            </w:pPr>
            <w:r w:rsidRPr="2E39C772">
              <w:rPr>
                <w:rFonts w:ascii="Arial" w:eastAsia="Arial" w:hAnsi="Arial" w:cs="Arial"/>
                <w:sz w:val="20"/>
                <w:szCs w:val="20"/>
              </w:rPr>
              <w:t>Domaine :</w:t>
            </w:r>
            <w:r w:rsidRPr="2E39C772">
              <w:rPr>
                <w:rFonts w:ascii="Arial" w:eastAsia="Arial" w:hAnsi="Arial" w:cs="Arial"/>
                <w:color w:val="365F91" w:themeColor="accent1" w:themeShade="BF"/>
                <w:sz w:val="20"/>
                <w:szCs w:val="20"/>
              </w:rPr>
              <w:t xml:space="preserve"> Engineering</w:t>
            </w:r>
          </w:p>
        </w:tc>
      </w:tr>
      <w:tr w:rsidR="00EB4FA4" w:rsidRPr="008E644D" w14:paraId="019997FF" w14:textId="77777777" w:rsidTr="2E39C772">
        <w:trPr>
          <w:trHeight w:val="276"/>
        </w:trPr>
        <w:tc>
          <w:tcPr>
            <w:tcW w:w="3510" w:type="dxa"/>
            <w:shd w:val="clear" w:color="auto" w:fill="auto"/>
          </w:tcPr>
          <w:p w14:paraId="19F318C9" w14:textId="369F8D2F" w:rsidR="00EB4FA4" w:rsidRPr="00CD5ADC" w:rsidRDefault="00EB4FA4" w:rsidP="00EB4FA4">
            <w:pPr>
              <w:rPr>
                <w:rFonts w:ascii="Arial" w:eastAsia="Arial" w:hAnsi="Arial" w:cs="Arial"/>
                <w:sz w:val="20"/>
                <w:szCs w:val="20"/>
              </w:rPr>
            </w:pPr>
            <w:r w:rsidRPr="2E39C772">
              <w:rPr>
                <w:rFonts w:ascii="Arial" w:eastAsia="Arial" w:hAnsi="Arial" w:cs="Arial"/>
                <w:sz w:val="20"/>
                <w:szCs w:val="20"/>
              </w:rPr>
              <w:t xml:space="preserve">Libellé Service : </w:t>
            </w:r>
            <w:r w:rsidRPr="00E71C9E">
              <w:rPr>
                <w:rFonts w:ascii="Arial" w:eastAsia="Arial" w:hAnsi="Arial" w:cs="Arial"/>
                <w:color w:val="365F91" w:themeColor="accent1" w:themeShade="BF"/>
                <w:sz w:val="20"/>
                <w:szCs w:val="20"/>
              </w:rPr>
              <w:t>MT.MO</w:t>
            </w:r>
          </w:p>
        </w:tc>
        <w:tc>
          <w:tcPr>
            <w:tcW w:w="3598" w:type="dxa"/>
            <w:shd w:val="clear" w:color="auto" w:fill="auto"/>
          </w:tcPr>
          <w:p w14:paraId="1E0AA027" w14:textId="1CCE34BA" w:rsidR="00EB4FA4" w:rsidRPr="00CD5ADC" w:rsidRDefault="00EB4FA4" w:rsidP="00EB4FA4">
            <w:pPr>
              <w:rPr>
                <w:sz w:val="20"/>
                <w:szCs w:val="20"/>
              </w:rPr>
            </w:pPr>
            <w:r w:rsidRPr="2E39C772">
              <w:rPr>
                <w:rFonts w:ascii="Arial" w:eastAsia="Arial" w:hAnsi="Arial" w:cs="Arial"/>
                <w:sz w:val="20"/>
                <w:szCs w:val="20"/>
              </w:rPr>
              <w:t>Lieu de la mission :</w:t>
            </w:r>
            <w:r>
              <w:rPr>
                <w:rFonts w:ascii="Arial" w:eastAsia="Arial" w:hAnsi="Arial" w:cs="Arial"/>
                <w:sz w:val="20"/>
                <w:szCs w:val="20"/>
              </w:rPr>
              <w:t xml:space="preserve"> </w:t>
            </w:r>
            <w:sdt>
              <w:sdtPr>
                <w:rPr>
                  <w:rFonts w:ascii="Calibri" w:hAnsi="Calibri" w:cs="Calibri"/>
                  <w:color w:val="1F497D" w:themeColor="text2"/>
                </w:rPr>
                <w:id w:val="1983578993"/>
                <w:placeholder>
                  <w:docPart w:val="2198623255B34584877901E4B564A4D7"/>
                </w:placeholder>
                <w:comboBox>
                  <w:listItem w:displayText="  " w:value=" "/>
                  <w:listItem w:displayText="CDG" w:value="CDG"/>
                  <w:listItem w:displayText="LBG" w:value="LBG"/>
                  <w:listItem w:displayText="ORY" w:value="ORY"/>
                  <w:listItem w:displayText="TLS" w:value="TLS"/>
                  <w:listItem w:displayText="VLR" w:value="VLR"/>
                  <w:listItem w:displayText="" w:value=""/>
                </w:comboBox>
              </w:sdtPr>
              <w:sdtEndPr/>
              <w:sdtContent>
                <w:r>
                  <w:rPr>
                    <w:rFonts w:ascii="Calibri" w:hAnsi="Calibri" w:cs="Calibri"/>
                    <w:color w:val="1F497D" w:themeColor="text2"/>
                  </w:rPr>
                  <w:t>CDG</w:t>
                </w:r>
              </w:sdtContent>
            </w:sdt>
          </w:p>
        </w:tc>
        <w:tc>
          <w:tcPr>
            <w:tcW w:w="3490" w:type="dxa"/>
            <w:shd w:val="clear" w:color="auto" w:fill="auto"/>
          </w:tcPr>
          <w:p w14:paraId="18AEB670" w14:textId="7D3DF8E7" w:rsidR="00EB4FA4" w:rsidRPr="00CD5ADC" w:rsidRDefault="00EB4FA4" w:rsidP="00EB4FA4">
            <w:pPr>
              <w:ind w:left="34" w:hanging="34"/>
              <w:rPr>
                <w:sz w:val="20"/>
                <w:szCs w:val="20"/>
              </w:rPr>
            </w:pPr>
            <w:r w:rsidRPr="2E39C772">
              <w:rPr>
                <w:rFonts w:ascii="Arial" w:eastAsia="Arial" w:hAnsi="Arial" w:cs="Arial"/>
                <w:sz w:val="20"/>
                <w:szCs w:val="20"/>
              </w:rPr>
              <w:t>Durée de l’alternance :</w:t>
            </w:r>
            <w:r>
              <w:rPr>
                <w:rFonts w:ascii="Arial" w:eastAsia="Arial" w:hAnsi="Arial" w:cs="Arial"/>
                <w:sz w:val="20"/>
                <w:szCs w:val="20"/>
              </w:rPr>
              <w:t xml:space="preserve"> </w:t>
            </w:r>
            <w:sdt>
              <w:sdtPr>
                <w:rPr>
                  <w:rFonts w:ascii="Calibri" w:hAnsi="Calibri" w:cs="Calibri"/>
                  <w:color w:val="365F91" w:themeColor="accent1" w:themeShade="BF"/>
                </w:rPr>
                <w:id w:val="-1912140562"/>
                <w:placeholder>
                  <w:docPart w:val="EAB7BBA7748D4BF9BA96BAE9A471DD79"/>
                </w:placeholder>
                <w:dropDownList>
                  <w:listItem w:displayText="               " w:value="               "/>
                  <w:listItem w:displayText="12 mois" w:value="12 mois"/>
                  <w:listItem w:displayText="24 mois" w:value="24 mois"/>
                  <w:listItem w:displayText="36 mois" w:value="36 mois"/>
                  <w:listItem w:displayText="" w:value=""/>
                </w:dropDownList>
              </w:sdtPr>
              <w:sdtEndPr/>
              <w:sdtContent>
                <w:r>
                  <w:rPr>
                    <w:rFonts w:ascii="Calibri" w:hAnsi="Calibri" w:cs="Calibri"/>
                    <w:color w:val="365F91" w:themeColor="accent1" w:themeShade="BF"/>
                  </w:rPr>
                  <w:t>12 mois</w:t>
                </w:r>
              </w:sdtContent>
            </w:sdt>
          </w:p>
        </w:tc>
      </w:tr>
      <w:tr w:rsidR="00EB4FA4" w:rsidRPr="008E644D" w14:paraId="4784575F" w14:textId="77777777" w:rsidTr="2E39C772">
        <w:trPr>
          <w:trHeight w:val="254"/>
        </w:trPr>
        <w:tc>
          <w:tcPr>
            <w:tcW w:w="3510" w:type="dxa"/>
            <w:shd w:val="clear" w:color="auto" w:fill="auto"/>
          </w:tcPr>
          <w:p w14:paraId="7C68B2AD" w14:textId="477361C2" w:rsidR="00EB4FA4" w:rsidRPr="00CD5ADC" w:rsidRDefault="00EB4FA4" w:rsidP="00EB4FA4">
            <w:pPr>
              <w:rPr>
                <w:sz w:val="20"/>
                <w:szCs w:val="20"/>
              </w:rPr>
            </w:pPr>
            <w:r w:rsidRPr="2E39C772">
              <w:rPr>
                <w:rFonts w:ascii="Arial" w:eastAsia="Arial" w:hAnsi="Arial" w:cs="Arial"/>
                <w:sz w:val="20"/>
                <w:szCs w:val="20"/>
              </w:rPr>
              <w:t>Nombre d’alternants demandés </w:t>
            </w:r>
            <w:r w:rsidRPr="2E39C772">
              <w:rPr>
                <w:rFonts w:ascii="Calibri" w:eastAsia="Calibri" w:hAnsi="Calibri" w:cs="Calibri"/>
              </w:rPr>
              <w:t>: </w:t>
            </w:r>
            <w:sdt>
              <w:sdtPr>
                <w:rPr>
                  <w:rFonts w:ascii="Arial" w:eastAsia="Arial" w:hAnsi="Arial" w:cs="Arial"/>
                  <w:color w:val="365F91" w:themeColor="accent1" w:themeShade="BF"/>
                  <w:sz w:val="20"/>
                  <w:szCs w:val="20"/>
                </w:rPr>
                <w:id w:val="931171193"/>
                <w:placeholder>
                  <w:docPart w:val="FC4E92773BC04CA29104DA7C1846C3B6"/>
                </w:placeholder>
                <w:comboBox>
                  <w:listItem w:value="  "/>
                  <w:listItem w:displayText="1" w:value="1"/>
                  <w:listItem w:displayText="2" w:value="2"/>
                  <w:listItem w:displayText="3" w:value="3"/>
                  <w:listItem w:displayText="4" w:value="4"/>
                  <w:listItem w:displayText="" w:value=""/>
                </w:comboBox>
              </w:sdtPr>
              <w:sdtEndPr/>
              <w:sdtContent>
                <w:r w:rsidR="002E2EE0">
                  <w:rPr>
                    <w:rFonts w:ascii="Arial" w:eastAsia="Arial" w:hAnsi="Arial" w:cs="Arial"/>
                    <w:color w:val="365F91" w:themeColor="accent1" w:themeShade="BF"/>
                    <w:sz w:val="20"/>
                    <w:szCs w:val="20"/>
                  </w:rPr>
                  <w:t>1</w:t>
                </w:r>
              </w:sdtContent>
            </w:sdt>
          </w:p>
        </w:tc>
        <w:tc>
          <w:tcPr>
            <w:tcW w:w="3598" w:type="dxa"/>
            <w:shd w:val="clear" w:color="auto" w:fill="auto"/>
          </w:tcPr>
          <w:p w14:paraId="579B9B05" w14:textId="6910DBFF" w:rsidR="00EB4FA4" w:rsidRPr="00CD5ADC" w:rsidRDefault="00EB4FA4" w:rsidP="00EB4FA4">
            <w:pPr>
              <w:rPr>
                <w:sz w:val="20"/>
                <w:szCs w:val="20"/>
              </w:rPr>
            </w:pPr>
            <w:r w:rsidRPr="2E39C772">
              <w:rPr>
                <w:rFonts w:ascii="Arial" w:eastAsia="Arial" w:hAnsi="Arial" w:cs="Arial"/>
                <w:sz w:val="20"/>
                <w:szCs w:val="20"/>
              </w:rPr>
              <w:t>Date de début souhaitée :</w:t>
            </w:r>
            <w:r>
              <w:rPr>
                <w:rFonts w:ascii="Arial" w:eastAsia="Arial" w:hAnsi="Arial" w:cs="Arial"/>
                <w:sz w:val="20"/>
                <w:szCs w:val="20"/>
              </w:rPr>
              <w:t xml:space="preserve"> </w:t>
            </w:r>
            <w:r w:rsidR="002E2EE0">
              <w:rPr>
                <w:rFonts w:ascii="Arial" w:eastAsia="Arial" w:hAnsi="Arial" w:cs="Arial"/>
                <w:color w:val="365F91" w:themeColor="accent1" w:themeShade="BF"/>
                <w:sz w:val="20"/>
                <w:szCs w:val="20"/>
              </w:rPr>
              <w:t>Sept 202</w:t>
            </w:r>
            <w:r w:rsidR="000F24D3">
              <w:rPr>
                <w:rFonts w:ascii="Arial" w:eastAsia="Arial" w:hAnsi="Arial" w:cs="Arial"/>
                <w:color w:val="365F91" w:themeColor="accent1" w:themeShade="BF"/>
                <w:sz w:val="20"/>
                <w:szCs w:val="20"/>
              </w:rPr>
              <w:t>4</w:t>
            </w:r>
          </w:p>
        </w:tc>
        <w:tc>
          <w:tcPr>
            <w:tcW w:w="3490" w:type="dxa"/>
            <w:shd w:val="clear" w:color="auto" w:fill="auto"/>
          </w:tcPr>
          <w:p w14:paraId="07970415" w14:textId="0052A2D8" w:rsidR="00EB4FA4" w:rsidRPr="00CD5ADC" w:rsidRDefault="00EB4FA4" w:rsidP="00EB4FA4">
            <w:pPr>
              <w:ind w:left="34" w:hanging="34"/>
              <w:rPr>
                <w:rFonts w:ascii="Arial" w:eastAsia="Arial" w:hAnsi="Arial" w:cs="Arial"/>
                <w:sz w:val="20"/>
                <w:szCs w:val="20"/>
              </w:rPr>
            </w:pPr>
            <w:r w:rsidRPr="2E39C772">
              <w:rPr>
                <w:rFonts w:ascii="Arial" w:eastAsia="Arial" w:hAnsi="Arial" w:cs="Arial"/>
                <w:sz w:val="20"/>
                <w:szCs w:val="20"/>
              </w:rPr>
              <w:t>Niveau de formation :</w:t>
            </w:r>
            <w:r>
              <w:rPr>
                <w:rFonts w:ascii="Arial" w:eastAsia="Arial" w:hAnsi="Arial" w:cs="Arial"/>
                <w:sz w:val="20"/>
                <w:szCs w:val="20"/>
              </w:rPr>
              <w:t xml:space="preserve"> </w:t>
            </w:r>
            <w:sdt>
              <w:sdtPr>
                <w:rPr>
                  <w:rFonts w:ascii="Calibri" w:hAnsi="Calibri" w:cs="Calibri"/>
                  <w:color w:val="365F91" w:themeColor="accent1" w:themeShade="BF"/>
                </w:rPr>
                <w:id w:val="1649787293"/>
                <w:placeholder>
                  <w:docPart w:val="521995BEDC274DD9A308451066F4A367"/>
                </w:placeholder>
                <w:dropDownList>
                  <w:listItem w:displayText="         " w:value="         "/>
                  <w:listItem w:displayText="BAC Pro" w:value="BAC Pro"/>
                  <w:listItem w:displayText="BAC +1" w:value="BAC +1"/>
                  <w:listItem w:displayText="BAC +2" w:value="BAC +2"/>
                  <w:listItem w:displayText="BAC +3" w:value="BAC +3"/>
                  <w:listItem w:displayText="Master 2" w:value="Master 2"/>
                  <w:listItem w:displayText="Ingenieur" w:value="Ingenieur"/>
                  <w:listItem w:displayText="" w:value=""/>
                </w:dropDownList>
              </w:sdtPr>
              <w:sdtEndPr/>
              <w:sdtContent>
                <w:r>
                  <w:rPr>
                    <w:rFonts w:ascii="Calibri" w:hAnsi="Calibri" w:cs="Calibri"/>
                    <w:color w:val="365F91" w:themeColor="accent1" w:themeShade="BF"/>
                  </w:rPr>
                  <w:t>BAC +2</w:t>
                </w:r>
              </w:sdtContent>
            </w:sdt>
          </w:p>
        </w:tc>
      </w:tr>
      <w:tr w:rsidR="00CD5ADC" w:rsidRPr="008E644D" w14:paraId="3B75B118" w14:textId="77777777" w:rsidTr="2E39C772">
        <w:tc>
          <w:tcPr>
            <w:tcW w:w="10598" w:type="dxa"/>
            <w:gridSpan w:val="3"/>
            <w:shd w:val="clear" w:color="auto" w:fill="auto"/>
          </w:tcPr>
          <w:p w14:paraId="3B18A4C3" w14:textId="77777777" w:rsidR="00CD5ADC" w:rsidRPr="00C97DBA" w:rsidRDefault="2E39C772" w:rsidP="2E39C772">
            <w:pPr>
              <w:jc w:val="center"/>
              <w:rPr>
                <w:b/>
                <w:bCs/>
              </w:rPr>
            </w:pPr>
            <w:r w:rsidRPr="2E39C772">
              <w:rPr>
                <w:rFonts w:ascii="Arial" w:eastAsia="Arial" w:hAnsi="Arial" w:cs="Arial"/>
                <w:b/>
                <w:bCs/>
              </w:rPr>
              <w:t xml:space="preserve">La mission : </w:t>
            </w:r>
          </w:p>
        </w:tc>
      </w:tr>
      <w:tr w:rsidR="00CD5ADC" w:rsidRPr="008E644D" w14:paraId="4B1E5C00" w14:textId="77777777" w:rsidTr="2E39C772">
        <w:tc>
          <w:tcPr>
            <w:tcW w:w="3510" w:type="dxa"/>
            <w:shd w:val="clear" w:color="auto" w:fill="auto"/>
          </w:tcPr>
          <w:p w14:paraId="2D17C0E8" w14:textId="77777777" w:rsidR="00CD5ADC" w:rsidRPr="00CD5ADC" w:rsidRDefault="2E39C772" w:rsidP="2E39C772">
            <w:pPr>
              <w:rPr>
                <w:rFonts w:ascii="Arial" w:eastAsia="Arial" w:hAnsi="Arial" w:cs="Arial"/>
              </w:rPr>
            </w:pPr>
            <w:r w:rsidRPr="2E39C772">
              <w:rPr>
                <w:rFonts w:ascii="Arial" w:eastAsia="Arial" w:hAnsi="Arial" w:cs="Arial"/>
              </w:rPr>
              <w:t>Présentation du contexte et de l’environnement</w:t>
            </w:r>
          </w:p>
          <w:p w14:paraId="0350604C" w14:textId="77777777" w:rsidR="00CD5ADC" w:rsidRPr="008E644D" w:rsidRDefault="00CD5ADC"/>
          <w:p w14:paraId="3D8AF92F" w14:textId="77777777" w:rsidR="00CD5ADC" w:rsidRPr="008E644D" w:rsidRDefault="00CD5ADC"/>
        </w:tc>
        <w:tc>
          <w:tcPr>
            <w:tcW w:w="7088" w:type="dxa"/>
            <w:gridSpan w:val="2"/>
            <w:shd w:val="clear" w:color="auto" w:fill="auto"/>
          </w:tcPr>
          <w:p w14:paraId="1786550C" w14:textId="77C37E2D" w:rsidR="009E4949" w:rsidRPr="009E4949" w:rsidRDefault="2E39C772" w:rsidP="2E39C772">
            <w:pPr>
              <w:rPr>
                <w:sz w:val="20"/>
                <w:szCs w:val="20"/>
              </w:rPr>
            </w:pPr>
            <w:r w:rsidRPr="2E39C772">
              <w:rPr>
                <w:sz w:val="20"/>
                <w:szCs w:val="20"/>
              </w:rPr>
              <w:t>Air France Industries (AFI) est la Direction Générale d'Air France chargée de l'entretien de la flotte de la Compagnie et d'une centaine de clients. Avec KLM En</w:t>
            </w:r>
            <w:r w:rsidR="002B120D">
              <w:rPr>
                <w:sz w:val="20"/>
                <w:szCs w:val="20"/>
              </w:rPr>
              <w:t>gineering</w:t>
            </w:r>
            <w:r w:rsidRPr="2E39C772">
              <w:rPr>
                <w:sz w:val="20"/>
                <w:szCs w:val="20"/>
              </w:rPr>
              <w:t xml:space="preserve"> &amp; Maintenance, AFI est le n°2 mondial de l’entretien aéronautique et emploie près de 9 000 collaborateurs sur 4 sites principaux : Roissy, Orly, Le Bourget, Toulouse.</w:t>
            </w:r>
          </w:p>
          <w:p w14:paraId="17797717" w14:textId="77777777" w:rsidR="009E4949" w:rsidRPr="009E4949" w:rsidRDefault="009E4949" w:rsidP="004F25AC">
            <w:pPr>
              <w:jc w:val="both"/>
              <w:rPr>
                <w:bCs/>
                <w:color w:val="000000"/>
                <w:sz w:val="20"/>
                <w:szCs w:val="20"/>
              </w:rPr>
            </w:pPr>
          </w:p>
          <w:p w14:paraId="29DA7D02" w14:textId="77777777" w:rsidR="004F25AC" w:rsidRPr="009E4949" w:rsidRDefault="2E39C772" w:rsidP="2E39C772">
            <w:pPr>
              <w:jc w:val="both"/>
              <w:rPr>
                <w:color w:val="000000" w:themeColor="text1"/>
                <w:sz w:val="20"/>
                <w:szCs w:val="20"/>
              </w:rPr>
            </w:pPr>
            <w:r w:rsidRPr="2E39C772">
              <w:rPr>
                <w:color w:val="000000" w:themeColor="text1"/>
                <w:sz w:val="20"/>
                <w:szCs w:val="20"/>
              </w:rPr>
              <w:t>Au sein d’Air France Industries (AFI), l’activité Produit Modification Avion, à en charge la conception de modifications avions et cabine.</w:t>
            </w:r>
          </w:p>
          <w:p w14:paraId="7A96338E" w14:textId="4DB1FEB1" w:rsidR="00CD5ADC" w:rsidRDefault="2E39C772" w:rsidP="2E39C772">
            <w:pPr>
              <w:jc w:val="both"/>
              <w:rPr>
                <w:color w:val="000000" w:themeColor="text1"/>
                <w:sz w:val="20"/>
                <w:szCs w:val="20"/>
              </w:rPr>
            </w:pPr>
            <w:r w:rsidRPr="2E39C772">
              <w:rPr>
                <w:color w:val="000000" w:themeColor="text1"/>
                <w:sz w:val="20"/>
                <w:szCs w:val="20"/>
              </w:rPr>
              <w:t>Les différentes phases de ces projets de modification y sont traité</w:t>
            </w:r>
            <w:r w:rsidR="002E2EE0">
              <w:rPr>
                <w:color w:val="000000" w:themeColor="text1"/>
                <w:sz w:val="20"/>
                <w:szCs w:val="20"/>
              </w:rPr>
              <w:t>e</w:t>
            </w:r>
            <w:r w:rsidRPr="2E39C772">
              <w:rPr>
                <w:color w:val="000000" w:themeColor="text1"/>
                <w:sz w:val="20"/>
                <w:szCs w:val="20"/>
              </w:rPr>
              <w:t xml:space="preserve">s (écoute clients, pré-études, offre, spécification, conception, certification, installation et SAV) à partir du cahier des charges élaboré par le client, dans le respect des coûts et des </w:t>
            </w:r>
            <w:r w:rsidR="002B120D" w:rsidRPr="2E39C772">
              <w:rPr>
                <w:color w:val="000000" w:themeColor="text1"/>
                <w:sz w:val="20"/>
                <w:szCs w:val="20"/>
              </w:rPr>
              <w:t>délais tout</w:t>
            </w:r>
            <w:r w:rsidRPr="2E39C772">
              <w:rPr>
                <w:color w:val="000000" w:themeColor="text1"/>
                <w:sz w:val="20"/>
                <w:szCs w:val="20"/>
              </w:rPr>
              <w:t xml:space="preserve"> en respectant les procédures réglementaires, les référentiels en vigueurs et les manuels internes.</w:t>
            </w:r>
          </w:p>
          <w:p w14:paraId="3DFA6C6D" w14:textId="3DB28ACC" w:rsidR="00AD49B6" w:rsidRPr="00672887" w:rsidRDefault="00AD49B6" w:rsidP="2E39C772">
            <w:pPr>
              <w:jc w:val="both"/>
              <w:rPr>
                <w:sz w:val="22"/>
                <w:szCs w:val="22"/>
              </w:rPr>
            </w:pPr>
          </w:p>
        </w:tc>
      </w:tr>
      <w:tr w:rsidR="00CD5ADC" w:rsidRPr="001C3BC4" w14:paraId="094A2DF5" w14:textId="77777777" w:rsidTr="2E39C772">
        <w:tc>
          <w:tcPr>
            <w:tcW w:w="3510" w:type="dxa"/>
            <w:shd w:val="clear" w:color="auto" w:fill="auto"/>
          </w:tcPr>
          <w:p w14:paraId="66BC5400" w14:textId="77777777" w:rsidR="00CD5ADC" w:rsidRPr="00CD5ADC" w:rsidRDefault="2E39C772" w:rsidP="2E39C772">
            <w:pPr>
              <w:rPr>
                <w:rFonts w:ascii="Arial" w:eastAsia="Arial" w:hAnsi="Arial" w:cs="Arial"/>
              </w:rPr>
            </w:pPr>
            <w:r w:rsidRPr="2E39C772">
              <w:rPr>
                <w:rFonts w:ascii="Arial" w:eastAsia="Arial" w:hAnsi="Arial" w:cs="Arial"/>
              </w:rPr>
              <w:t>Description de la mission</w:t>
            </w:r>
          </w:p>
          <w:p w14:paraId="61EF6255" w14:textId="77777777" w:rsidR="00CD5ADC" w:rsidRPr="001C3BC4" w:rsidRDefault="00CD5ADC"/>
          <w:p w14:paraId="379C4B05" w14:textId="77777777" w:rsidR="00CD5ADC" w:rsidRPr="001C3BC4" w:rsidRDefault="00CD5ADC"/>
          <w:p w14:paraId="01F6C720" w14:textId="77777777" w:rsidR="00CD5ADC" w:rsidRDefault="00CD5ADC"/>
          <w:p w14:paraId="7341D4F6" w14:textId="77777777" w:rsidR="00E57542" w:rsidRDefault="00E57542"/>
          <w:p w14:paraId="3F93E65E" w14:textId="77777777" w:rsidR="00E57542" w:rsidRDefault="00E57542"/>
          <w:p w14:paraId="27F97E70" w14:textId="77777777" w:rsidR="00E57542" w:rsidRDefault="00E57542"/>
          <w:p w14:paraId="297463CF" w14:textId="77777777" w:rsidR="00E57542" w:rsidRDefault="00E57542"/>
          <w:p w14:paraId="7125BCDC" w14:textId="77777777" w:rsidR="0071159E" w:rsidRDefault="0071159E"/>
          <w:p w14:paraId="4FCB3AC2" w14:textId="77777777" w:rsidR="0071159E" w:rsidRDefault="0071159E"/>
          <w:p w14:paraId="429A019D" w14:textId="77777777" w:rsidR="0071159E" w:rsidRDefault="0071159E"/>
          <w:p w14:paraId="293CB569" w14:textId="77777777" w:rsidR="0071159E" w:rsidRDefault="0071159E"/>
          <w:p w14:paraId="19083AAA" w14:textId="77777777" w:rsidR="00E57542" w:rsidRDefault="00E57542"/>
          <w:p w14:paraId="6BBF441A" w14:textId="77777777" w:rsidR="00E57542" w:rsidRDefault="00E57542"/>
          <w:p w14:paraId="23A48A11" w14:textId="77777777" w:rsidR="00E57542" w:rsidRDefault="00E57542"/>
        </w:tc>
        <w:tc>
          <w:tcPr>
            <w:tcW w:w="7088" w:type="dxa"/>
            <w:gridSpan w:val="2"/>
            <w:shd w:val="clear" w:color="auto" w:fill="auto"/>
          </w:tcPr>
          <w:p w14:paraId="080427E4" w14:textId="735ABEC4" w:rsidR="002E2EE0" w:rsidRPr="002E2EE0" w:rsidRDefault="002E2EE0" w:rsidP="002E2EE0">
            <w:pPr>
              <w:jc w:val="both"/>
              <w:rPr>
                <w:sz w:val="20"/>
                <w:szCs w:val="20"/>
              </w:rPr>
            </w:pPr>
            <w:r w:rsidRPr="002E2EE0">
              <w:rPr>
                <w:sz w:val="20"/>
                <w:szCs w:val="20"/>
              </w:rPr>
              <w:t>Le-la dessinateur-</w:t>
            </w:r>
            <w:proofErr w:type="spellStart"/>
            <w:r w:rsidRPr="002E2EE0">
              <w:rPr>
                <w:sz w:val="20"/>
                <w:szCs w:val="20"/>
              </w:rPr>
              <w:t>trice</w:t>
            </w:r>
            <w:proofErr w:type="spellEnd"/>
            <w:r w:rsidRPr="002E2EE0">
              <w:rPr>
                <w:sz w:val="20"/>
                <w:szCs w:val="20"/>
              </w:rPr>
              <w:t xml:space="preserve"> en construction aéronautique réalise des dossiers d’études en lien avec les modifications du DOA d’AF, comprenant la définition du produit matérialisé par des plans d’ensembles et leurs nomenclatures, élaborés numériquement sur logiciels de dessin assisté par ordinateur ou de conception assistée par ordinateur.</w:t>
            </w:r>
          </w:p>
          <w:p w14:paraId="227AF96C" w14:textId="67AFA9AE" w:rsidR="002E2EE0" w:rsidRPr="002E2EE0" w:rsidRDefault="002E2EE0" w:rsidP="002E2EE0">
            <w:pPr>
              <w:jc w:val="both"/>
              <w:rPr>
                <w:sz w:val="20"/>
                <w:szCs w:val="20"/>
              </w:rPr>
            </w:pPr>
            <w:r w:rsidRPr="002E2EE0">
              <w:rPr>
                <w:sz w:val="20"/>
                <w:szCs w:val="20"/>
              </w:rPr>
              <w:t xml:space="preserve">Il-elle </w:t>
            </w:r>
            <w:r>
              <w:rPr>
                <w:sz w:val="20"/>
                <w:szCs w:val="20"/>
              </w:rPr>
              <w:t xml:space="preserve">est </w:t>
            </w:r>
            <w:r w:rsidRPr="002E2EE0">
              <w:rPr>
                <w:sz w:val="20"/>
                <w:szCs w:val="20"/>
              </w:rPr>
              <w:t>au quotidien en interface avec les différents engineerings (Cabine, structure, fluide, électrique) et réalise les tâches suivantes :</w:t>
            </w:r>
          </w:p>
          <w:p w14:paraId="632FC04B"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Déterminer, avec l’aide des engineerings structure et cabine le besoin et les contraintes (réglementaires, physiques, dimensionnelles, structurelles ou géométriques) des pièces à concevoir ou des ensembles à intégrer</w:t>
            </w:r>
          </w:p>
          <w:p w14:paraId="39F0EF23"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Concevoir, représenter et dimensionner les pièces, ou ensembles mécaniques</w:t>
            </w:r>
          </w:p>
          <w:p w14:paraId="6B12EF26"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Optimiser, à l’aide des analyses structurelles réalisées par l’Engineering Structure, le dimensionnement des pièces</w:t>
            </w:r>
          </w:p>
          <w:p w14:paraId="506D720D"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Dessiner les ensembles et sous-ensembles créés ou modifiés avec la nomenclature associée</w:t>
            </w:r>
          </w:p>
          <w:p w14:paraId="21F18EDA"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Réaliser des études d’avant-projet (via la réalisation de plans d’avant-projet)</w:t>
            </w:r>
          </w:p>
          <w:p w14:paraId="4B01F51F"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Participer à la mise à jour des procédures et des méthodes du BE</w:t>
            </w:r>
          </w:p>
          <w:p w14:paraId="25257B62" w14:textId="77777777" w:rsidR="002E2EE0" w:rsidRPr="002E2EE0" w:rsidRDefault="002E2EE0" w:rsidP="002E2EE0">
            <w:pPr>
              <w:pStyle w:val="Paragraphedeliste"/>
              <w:numPr>
                <w:ilvl w:val="0"/>
                <w:numId w:val="15"/>
              </w:numPr>
              <w:spacing w:before="120" w:after="120"/>
              <w:ind w:left="777" w:hanging="426"/>
              <w:jc w:val="both"/>
              <w:rPr>
                <w:sz w:val="20"/>
                <w:szCs w:val="20"/>
              </w:rPr>
            </w:pPr>
            <w:r w:rsidRPr="002E2EE0">
              <w:rPr>
                <w:sz w:val="20"/>
                <w:szCs w:val="20"/>
              </w:rPr>
              <w:t>Participer à la définition et à production de pièces « prototypes » grâce aux technologies scanner et impression en 3D</w:t>
            </w:r>
          </w:p>
          <w:p w14:paraId="4F4AF29C" w14:textId="7A67B76D" w:rsidR="00AD49B6" w:rsidRPr="002E2EE0" w:rsidRDefault="00AD49B6" w:rsidP="00AD49B6">
            <w:pPr>
              <w:pStyle w:val="Paragraphedeliste"/>
              <w:rPr>
                <w:sz w:val="20"/>
                <w:szCs w:val="20"/>
              </w:rPr>
            </w:pPr>
          </w:p>
        </w:tc>
      </w:tr>
      <w:tr w:rsidR="00CD5ADC" w:rsidRPr="001C3BC4" w14:paraId="01ECA1D4" w14:textId="77777777" w:rsidTr="2E39C772">
        <w:tc>
          <w:tcPr>
            <w:tcW w:w="3510" w:type="dxa"/>
            <w:shd w:val="clear" w:color="auto" w:fill="auto"/>
          </w:tcPr>
          <w:p w14:paraId="7DD1B6F7" w14:textId="77777777" w:rsidR="00CD5ADC" w:rsidRPr="00CD5ADC" w:rsidRDefault="2E39C772" w:rsidP="2E39C772">
            <w:pPr>
              <w:rPr>
                <w:rFonts w:ascii="Arial" w:eastAsia="Arial" w:hAnsi="Arial" w:cs="Arial"/>
                <w:b/>
                <w:bCs/>
              </w:rPr>
            </w:pPr>
            <w:r w:rsidRPr="2E39C772">
              <w:rPr>
                <w:rFonts w:ascii="Arial" w:eastAsia="Arial" w:hAnsi="Arial" w:cs="Arial"/>
              </w:rPr>
              <w:t>Profil recherché</w:t>
            </w:r>
            <w:r w:rsidRPr="2E39C772">
              <w:rPr>
                <w:rFonts w:ascii="Arial" w:eastAsia="Arial" w:hAnsi="Arial" w:cs="Arial"/>
                <w:b/>
                <w:bCs/>
              </w:rPr>
              <w:t xml:space="preserve"> </w:t>
            </w:r>
          </w:p>
          <w:p w14:paraId="71650CF3" w14:textId="77777777" w:rsidR="00CD5ADC" w:rsidRPr="001C3BC4" w:rsidRDefault="00CD5ADC"/>
          <w:p w14:paraId="4CAEC3C8" w14:textId="77777777" w:rsidR="00CD5ADC" w:rsidRDefault="00CD5ADC"/>
          <w:p w14:paraId="6799B316" w14:textId="77777777" w:rsidR="00CD5ADC" w:rsidRDefault="00CD5ADC"/>
        </w:tc>
        <w:tc>
          <w:tcPr>
            <w:tcW w:w="7088" w:type="dxa"/>
            <w:gridSpan w:val="2"/>
            <w:shd w:val="clear" w:color="auto" w:fill="auto"/>
          </w:tcPr>
          <w:p w14:paraId="0E782E42" w14:textId="24BB88F1" w:rsidR="00D94A7C" w:rsidRDefault="2E39C772" w:rsidP="2E39C772">
            <w:pPr>
              <w:jc w:val="both"/>
              <w:rPr>
                <w:sz w:val="20"/>
                <w:szCs w:val="20"/>
              </w:rPr>
            </w:pPr>
            <w:r w:rsidRPr="2E39C772">
              <w:rPr>
                <w:sz w:val="20"/>
                <w:szCs w:val="20"/>
              </w:rPr>
              <w:t>BAC+</w:t>
            </w:r>
            <w:r w:rsidR="00AD49B6">
              <w:rPr>
                <w:sz w:val="20"/>
                <w:szCs w:val="20"/>
              </w:rPr>
              <w:t>3</w:t>
            </w:r>
            <w:r w:rsidRPr="2E39C772">
              <w:rPr>
                <w:sz w:val="20"/>
                <w:szCs w:val="20"/>
              </w:rPr>
              <w:t xml:space="preserve">, vous êtes étudiant(e) soit </w:t>
            </w:r>
            <w:r w:rsidR="002B120D" w:rsidRPr="2E39C772">
              <w:rPr>
                <w:sz w:val="20"/>
                <w:szCs w:val="20"/>
              </w:rPr>
              <w:t>en :</w:t>
            </w:r>
          </w:p>
          <w:p w14:paraId="33935698" w14:textId="77777777" w:rsidR="00D94A7C" w:rsidRDefault="00D94A7C" w:rsidP="00941E3B">
            <w:pPr>
              <w:jc w:val="both"/>
              <w:rPr>
                <w:bCs/>
                <w:sz w:val="20"/>
                <w:szCs w:val="20"/>
              </w:rPr>
            </w:pPr>
          </w:p>
          <w:p w14:paraId="366DDD09" w14:textId="77777777" w:rsidR="00D94A7C" w:rsidRDefault="2E39C772" w:rsidP="2E39C772">
            <w:pPr>
              <w:pStyle w:val="Paragraphedeliste"/>
              <w:numPr>
                <w:ilvl w:val="0"/>
                <w:numId w:val="14"/>
              </w:numPr>
              <w:jc w:val="both"/>
              <w:rPr>
                <w:sz w:val="20"/>
                <w:szCs w:val="20"/>
              </w:rPr>
            </w:pPr>
            <w:r w:rsidRPr="2E39C772">
              <w:rPr>
                <w:sz w:val="20"/>
                <w:szCs w:val="20"/>
              </w:rPr>
              <w:t xml:space="preserve">Alternance de Licence Structures Aéronautiques (Licence professionnelle SAS) </w:t>
            </w:r>
          </w:p>
          <w:p w14:paraId="2FC5779D" w14:textId="77777777" w:rsidR="00941E3B" w:rsidRPr="00D94A7C" w:rsidRDefault="2E39C772" w:rsidP="2E39C772">
            <w:pPr>
              <w:pStyle w:val="Paragraphedeliste"/>
              <w:numPr>
                <w:ilvl w:val="0"/>
                <w:numId w:val="14"/>
              </w:numPr>
              <w:jc w:val="both"/>
              <w:rPr>
                <w:sz w:val="20"/>
                <w:szCs w:val="20"/>
              </w:rPr>
            </w:pPr>
            <w:r w:rsidRPr="2E39C772">
              <w:rPr>
                <w:sz w:val="20"/>
                <w:szCs w:val="20"/>
              </w:rPr>
              <w:t>Alternance de licence professionnelle Management et Ingénierie Aéronautique (Licence professionnelle MIA option 1 – Certification et production de modifications)</w:t>
            </w:r>
          </w:p>
          <w:p w14:paraId="458A979A" w14:textId="77777777" w:rsidR="00136F1A" w:rsidRPr="009E4949" w:rsidRDefault="00136F1A" w:rsidP="00941E3B">
            <w:pPr>
              <w:jc w:val="both"/>
              <w:rPr>
                <w:bCs/>
                <w:sz w:val="20"/>
                <w:szCs w:val="20"/>
              </w:rPr>
            </w:pPr>
          </w:p>
          <w:p w14:paraId="632FBBFB" w14:textId="093C6F03" w:rsidR="00941E3B" w:rsidRPr="002E2EE0" w:rsidRDefault="2E39C772" w:rsidP="2E39C772">
            <w:pPr>
              <w:jc w:val="both"/>
              <w:rPr>
                <w:color w:val="000000" w:themeColor="text1"/>
                <w:sz w:val="20"/>
                <w:szCs w:val="20"/>
              </w:rPr>
            </w:pPr>
            <w:r w:rsidRPr="2E39C772">
              <w:rPr>
                <w:color w:val="000000" w:themeColor="text1"/>
                <w:sz w:val="20"/>
                <w:szCs w:val="20"/>
              </w:rPr>
              <w:t>Vous avez de bonnes capacités à lire des plans mécaniques, une</w:t>
            </w:r>
            <w:r w:rsidR="002E2EE0">
              <w:rPr>
                <w:color w:val="000000" w:themeColor="text1"/>
                <w:sz w:val="20"/>
                <w:szCs w:val="20"/>
              </w:rPr>
              <w:t xml:space="preserve"> </w:t>
            </w:r>
            <w:r w:rsidRPr="2E39C772">
              <w:rPr>
                <w:sz w:val="20"/>
                <w:szCs w:val="20"/>
              </w:rPr>
              <w:t>connaissance des Outils CAO : CATIA ; AUTOCAD.</w:t>
            </w:r>
          </w:p>
          <w:p w14:paraId="394B6B6B" w14:textId="7E6ED604" w:rsidR="002C5C5C" w:rsidRPr="009E4949" w:rsidRDefault="2E39C772" w:rsidP="2E39C772">
            <w:pPr>
              <w:jc w:val="both"/>
              <w:rPr>
                <w:color w:val="000000" w:themeColor="text1"/>
                <w:sz w:val="20"/>
                <w:szCs w:val="20"/>
              </w:rPr>
            </w:pPr>
            <w:r w:rsidRPr="2E39C772">
              <w:rPr>
                <w:color w:val="000000" w:themeColor="text1"/>
                <w:sz w:val="20"/>
                <w:szCs w:val="20"/>
              </w:rPr>
              <w:t>On vous reconnaît des qualités de rigueur, d’organisation, d’autonomie et vous disposez de bonnes</w:t>
            </w:r>
            <w:r w:rsidR="002B120D">
              <w:rPr>
                <w:color w:val="000000" w:themeColor="text1"/>
                <w:sz w:val="20"/>
                <w:szCs w:val="20"/>
              </w:rPr>
              <w:t xml:space="preserve"> capacités d’analyse-synthèse.</w:t>
            </w:r>
          </w:p>
          <w:p w14:paraId="1D64BC8B" w14:textId="77777777" w:rsidR="002C5C5C" w:rsidRPr="009E4949" w:rsidRDefault="2E39C772" w:rsidP="2E39C772">
            <w:pPr>
              <w:jc w:val="both"/>
              <w:rPr>
                <w:color w:val="000000" w:themeColor="text1"/>
                <w:sz w:val="20"/>
                <w:szCs w:val="20"/>
              </w:rPr>
            </w:pPr>
            <w:r w:rsidRPr="2E39C772">
              <w:rPr>
                <w:color w:val="000000" w:themeColor="text1"/>
                <w:sz w:val="20"/>
                <w:szCs w:val="20"/>
              </w:rPr>
              <w:t> </w:t>
            </w:r>
          </w:p>
          <w:p w14:paraId="3CA1DDB7" w14:textId="77777777" w:rsidR="002C5C5C" w:rsidRPr="009E4949" w:rsidRDefault="2E39C772" w:rsidP="2E39C772">
            <w:pPr>
              <w:jc w:val="both"/>
              <w:rPr>
                <w:color w:val="000000" w:themeColor="text1"/>
                <w:sz w:val="20"/>
                <w:szCs w:val="20"/>
              </w:rPr>
            </w:pPr>
            <w:r w:rsidRPr="2E39C772">
              <w:rPr>
                <w:color w:val="000000" w:themeColor="text1"/>
                <w:sz w:val="20"/>
                <w:szCs w:val="20"/>
              </w:rPr>
              <w:t xml:space="preserve">La pratique de la langue anglaise orale et écrite est nécessaire.  </w:t>
            </w:r>
          </w:p>
          <w:p w14:paraId="6DEB9629" w14:textId="77777777" w:rsidR="00CD5ADC" w:rsidRPr="00672887" w:rsidRDefault="00CD5ADC">
            <w:pPr>
              <w:rPr>
                <w:sz w:val="22"/>
                <w:szCs w:val="22"/>
              </w:rPr>
            </w:pPr>
          </w:p>
        </w:tc>
      </w:tr>
    </w:tbl>
    <w:p w14:paraId="6E08EA1A" w14:textId="77777777" w:rsidR="00215720" w:rsidRDefault="00215720" w:rsidP="004120E0"/>
    <w:sectPr w:rsidR="00215720" w:rsidSect="007C620E">
      <w:headerReference w:type="first" r:id="rId12"/>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B5DFE" w14:textId="77777777" w:rsidR="007619D1" w:rsidRDefault="007619D1" w:rsidP="00B01654">
      <w:r>
        <w:separator/>
      </w:r>
    </w:p>
  </w:endnote>
  <w:endnote w:type="continuationSeparator" w:id="0">
    <w:p w14:paraId="712023A4" w14:textId="77777777" w:rsidR="007619D1" w:rsidRDefault="007619D1" w:rsidP="00B0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9D459" w14:textId="77777777" w:rsidR="007619D1" w:rsidRDefault="007619D1" w:rsidP="00B01654">
      <w:r>
        <w:separator/>
      </w:r>
    </w:p>
  </w:footnote>
  <w:footnote w:type="continuationSeparator" w:id="0">
    <w:p w14:paraId="60F9A3A4" w14:textId="77777777" w:rsidR="007619D1" w:rsidRDefault="007619D1" w:rsidP="00B01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A740" w14:textId="24ADC94C" w:rsidR="004C463A" w:rsidRDefault="004C463A" w:rsidP="007C620E">
    <w:pPr>
      <w:pStyle w:val="En-tte"/>
      <w:jc w:val="center"/>
    </w:pPr>
    <w:r>
      <w:t>Référence (réservé DP.GS) :</w:t>
    </w:r>
  </w:p>
  <w:p w14:paraId="5D6E3650" w14:textId="77777777" w:rsidR="004C463A" w:rsidRDefault="004C463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10B"/>
    <w:multiLevelType w:val="hybridMultilevel"/>
    <w:tmpl w:val="15A01B98"/>
    <w:lvl w:ilvl="0" w:tplc="8DCEB6D8">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 w15:restartNumberingAfterBreak="0">
    <w:nsid w:val="054E3352"/>
    <w:multiLevelType w:val="hybridMultilevel"/>
    <w:tmpl w:val="17F2161E"/>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2" w15:restartNumberingAfterBreak="0">
    <w:nsid w:val="085A18C8"/>
    <w:multiLevelType w:val="hybridMultilevel"/>
    <w:tmpl w:val="501CA7F8"/>
    <w:lvl w:ilvl="0" w:tplc="28605236">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 w15:restartNumberingAfterBreak="0">
    <w:nsid w:val="0DD559EA"/>
    <w:multiLevelType w:val="hybridMultilevel"/>
    <w:tmpl w:val="CC206882"/>
    <w:lvl w:ilvl="0" w:tplc="AF76B3E4">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 w15:restartNumberingAfterBreak="0">
    <w:nsid w:val="2E482F58"/>
    <w:multiLevelType w:val="hybridMultilevel"/>
    <w:tmpl w:val="0436D3A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30114201"/>
    <w:multiLevelType w:val="hybridMultilevel"/>
    <w:tmpl w:val="EAE26C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5233798"/>
    <w:multiLevelType w:val="hybridMultilevel"/>
    <w:tmpl w:val="82902BE4"/>
    <w:lvl w:ilvl="0" w:tplc="B692A9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6E373F4"/>
    <w:multiLevelType w:val="hybridMultilevel"/>
    <w:tmpl w:val="67C449E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397B699F"/>
    <w:multiLevelType w:val="hybridMultilevel"/>
    <w:tmpl w:val="80DA93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D772EB4"/>
    <w:multiLevelType w:val="hybridMultilevel"/>
    <w:tmpl w:val="88EA0D0A"/>
    <w:lvl w:ilvl="0" w:tplc="9D34834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AF02C97"/>
    <w:multiLevelType w:val="hybridMultilevel"/>
    <w:tmpl w:val="CFA0E33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5CAA3DC0"/>
    <w:multiLevelType w:val="hybridMultilevel"/>
    <w:tmpl w:val="407A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A2202B"/>
    <w:multiLevelType w:val="hybridMultilevel"/>
    <w:tmpl w:val="019E7802"/>
    <w:lvl w:ilvl="0" w:tplc="FC469CE2">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EA5FE1"/>
    <w:multiLevelType w:val="hybridMultilevel"/>
    <w:tmpl w:val="AEAEF592"/>
    <w:lvl w:ilvl="0" w:tplc="A6801E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9161BF1"/>
    <w:multiLevelType w:val="multilevel"/>
    <w:tmpl w:val="4096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772434">
    <w:abstractNumId w:val="13"/>
  </w:num>
  <w:num w:numId="2" w16cid:durableId="1614944547">
    <w:abstractNumId w:val="9"/>
  </w:num>
  <w:num w:numId="3" w16cid:durableId="625280454">
    <w:abstractNumId w:val="0"/>
  </w:num>
  <w:num w:numId="4" w16cid:durableId="1917282910">
    <w:abstractNumId w:val="2"/>
  </w:num>
  <w:num w:numId="5" w16cid:durableId="445849147">
    <w:abstractNumId w:val="3"/>
  </w:num>
  <w:num w:numId="6" w16cid:durableId="1781879454">
    <w:abstractNumId w:val="12"/>
  </w:num>
  <w:num w:numId="7" w16cid:durableId="988243626">
    <w:abstractNumId w:val="14"/>
  </w:num>
  <w:num w:numId="8" w16cid:durableId="640160483">
    <w:abstractNumId w:val="11"/>
  </w:num>
  <w:num w:numId="9" w16cid:durableId="900747223">
    <w:abstractNumId w:val="5"/>
  </w:num>
  <w:num w:numId="10" w16cid:durableId="649404799">
    <w:abstractNumId w:val="4"/>
  </w:num>
  <w:num w:numId="11" w16cid:durableId="582642735">
    <w:abstractNumId w:val="6"/>
  </w:num>
  <w:num w:numId="12" w16cid:durableId="859514898">
    <w:abstractNumId w:val="10"/>
  </w:num>
  <w:num w:numId="13" w16cid:durableId="600993772">
    <w:abstractNumId w:val="7"/>
  </w:num>
  <w:num w:numId="14" w16cid:durableId="1636182929">
    <w:abstractNumId w:val="8"/>
  </w:num>
  <w:num w:numId="15" w16cid:durableId="324171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73"/>
    <w:rsid w:val="00051D09"/>
    <w:rsid w:val="00086702"/>
    <w:rsid w:val="000B330F"/>
    <w:rsid w:val="000F24D3"/>
    <w:rsid w:val="00135B07"/>
    <w:rsid w:val="00135B7B"/>
    <w:rsid w:val="00136F1A"/>
    <w:rsid w:val="00165D26"/>
    <w:rsid w:val="001B7BB6"/>
    <w:rsid w:val="001C3BC4"/>
    <w:rsid w:val="001E2A5C"/>
    <w:rsid w:val="001F7302"/>
    <w:rsid w:val="00201AF1"/>
    <w:rsid w:val="00210CD8"/>
    <w:rsid w:val="0021186B"/>
    <w:rsid w:val="00215720"/>
    <w:rsid w:val="00241F73"/>
    <w:rsid w:val="002436D2"/>
    <w:rsid w:val="00286DDA"/>
    <w:rsid w:val="00293493"/>
    <w:rsid w:val="002B120D"/>
    <w:rsid w:val="002C5C5C"/>
    <w:rsid w:val="002E2EE0"/>
    <w:rsid w:val="00345DA9"/>
    <w:rsid w:val="0035274C"/>
    <w:rsid w:val="00354F2C"/>
    <w:rsid w:val="003A4705"/>
    <w:rsid w:val="003C2994"/>
    <w:rsid w:val="003E0F06"/>
    <w:rsid w:val="003E20A6"/>
    <w:rsid w:val="00404728"/>
    <w:rsid w:val="004120E0"/>
    <w:rsid w:val="00414BC5"/>
    <w:rsid w:val="004A5634"/>
    <w:rsid w:val="004C463A"/>
    <w:rsid w:val="004D3042"/>
    <w:rsid w:val="004D79C8"/>
    <w:rsid w:val="004E130D"/>
    <w:rsid w:val="004F25AC"/>
    <w:rsid w:val="00504D0B"/>
    <w:rsid w:val="00543B24"/>
    <w:rsid w:val="0054745B"/>
    <w:rsid w:val="00591652"/>
    <w:rsid w:val="005C3CD8"/>
    <w:rsid w:val="005D2AFF"/>
    <w:rsid w:val="005E6EBE"/>
    <w:rsid w:val="00616795"/>
    <w:rsid w:val="00653A54"/>
    <w:rsid w:val="00666D95"/>
    <w:rsid w:val="00672887"/>
    <w:rsid w:val="006827B3"/>
    <w:rsid w:val="006B3211"/>
    <w:rsid w:val="006D2807"/>
    <w:rsid w:val="00704F5F"/>
    <w:rsid w:val="0070725F"/>
    <w:rsid w:val="0071159E"/>
    <w:rsid w:val="00760512"/>
    <w:rsid w:val="007619D1"/>
    <w:rsid w:val="00762780"/>
    <w:rsid w:val="00791148"/>
    <w:rsid w:val="007A6976"/>
    <w:rsid w:val="007B096C"/>
    <w:rsid w:val="007B2B96"/>
    <w:rsid w:val="007B3CCE"/>
    <w:rsid w:val="007C294D"/>
    <w:rsid w:val="007C620E"/>
    <w:rsid w:val="007C6B2D"/>
    <w:rsid w:val="00802404"/>
    <w:rsid w:val="00802B73"/>
    <w:rsid w:val="00804E33"/>
    <w:rsid w:val="008060C2"/>
    <w:rsid w:val="0085232B"/>
    <w:rsid w:val="00865054"/>
    <w:rsid w:val="008924DE"/>
    <w:rsid w:val="008A2AFA"/>
    <w:rsid w:val="008A2FA5"/>
    <w:rsid w:val="008B303D"/>
    <w:rsid w:val="008D4451"/>
    <w:rsid w:val="008E2F83"/>
    <w:rsid w:val="008E644D"/>
    <w:rsid w:val="009013D9"/>
    <w:rsid w:val="00912733"/>
    <w:rsid w:val="00922D6B"/>
    <w:rsid w:val="00935D95"/>
    <w:rsid w:val="00941AA3"/>
    <w:rsid w:val="00941E3B"/>
    <w:rsid w:val="00987DC5"/>
    <w:rsid w:val="009A4073"/>
    <w:rsid w:val="009A4A19"/>
    <w:rsid w:val="009D2835"/>
    <w:rsid w:val="009D7203"/>
    <w:rsid w:val="009E4949"/>
    <w:rsid w:val="009F26DE"/>
    <w:rsid w:val="00A00A2D"/>
    <w:rsid w:val="00A33257"/>
    <w:rsid w:val="00A422AB"/>
    <w:rsid w:val="00A43830"/>
    <w:rsid w:val="00A444C9"/>
    <w:rsid w:val="00A5165B"/>
    <w:rsid w:val="00A55A68"/>
    <w:rsid w:val="00A747BF"/>
    <w:rsid w:val="00A82045"/>
    <w:rsid w:val="00A959A9"/>
    <w:rsid w:val="00AB624D"/>
    <w:rsid w:val="00AB7533"/>
    <w:rsid w:val="00AB7E1B"/>
    <w:rsid w:val="00AD0098"/>
    <w:rsid w:val="00AD49B6"/>
    <w:rsid w:val="00B01654"/>
    <w:rsid w:val="00B34D46"/>
    <w:rsid w:val="00B44DFD"/>
    <w:rsid w:val="00B50833"/>
    <w:rsid w:val="00B926C1"/>
    <w:rsid w:val="00BB5052"/>
    <w:rsid w:val="00C1021D"/>
    <w:rsid w:val="00C335CC"/>
    <w:rsid w:val="00C51960"/>
    <w:rsid w:val="00C97DBA"/>
    <w:rsid w:val="00CD5ADC"/>
    <w:rsid w:val="00D0198E"/>
    <w:rsid w:val="00D35E4E"/>
    <w:rsid w:val="00D942D8"/>
    <w:rsid w:val="00D94A7C"/>
    <w:rsid w:val="00DA1456"/>
    <w:rsid w:val="00DB0B9B"/>
    <w:rsid w:val="00DF089E"/>
    <w:rsid w:val="00E30EAD"/>
    <w:rsid w:val="00E57542"/>
    <w:rsid w:val="00E62525"/>
    <w:rsid w:val="00EB497F"/>
    <w:rsid w:val="00EB4FA4"/>
    <w:rsid w:val="00ED7EEC"/>
    <w:rsid w:val="00EF18BB"/>
    <w:rsid w:val="00EF2A71"/>
    <w:rsid w:val="00F25FCE"/>
    <w:rsid w:val="00F350D9"/>
    <w:rsid w:val="00F43484"/>
    <w:rsid w:val="00F7580B"/>
    <w:rsid w:val="00F92015"/>
    <w:rsid w:val="00FE1CCC"/>
    <w:rsid w:val="00FF2C77"/>
    <w:rsid w:val="00FF736D"/>
    <w:rsid w:val="2E39C7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1941D3"/>
  <w15:docId w15:val="{BDAB1674-434C-4F17-8C95-8DDC497A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43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4D3042"/>
    <w:rPr>
      <w:color w:val="0000FF"/>
      <w:u w:val="single"/>
    </w:rPr>
  </w:style>
  <w:style w:type="paragraph" w:styleId="En-tte">
    <w:name w:val="header"/>
    <w:basedOn w:val="Normal"/>
    <w:link w:val="En-tteCar"/>
    <w:uiPriority w:val="99"/>
    <w:unhideWhenUsed/>
    <w:rsid w:val="00B01654"/>
    <w:pPr>
      <w:tabs>
        <w:tab w:val="center" w:pos="4536"/>
        <w:tab w:val="right" w:pos="9072"/>
      </w:tabs>
    </w:pPr>
  </w:style>
  <w:style w:type="character" w:customStyle="1" w:styleId="En-tteCar">
    <w:name w:val="En-tête Car"/>
    <w:link w:val="En-tte"/>
    <w:uiPriority w:val="99"/>
    <w:rsid w:val="00B01654"/>
    <w:rPr>
      <w:sz w:val="24"/>
      <w:szCs w:val="24"/>
    </w:rPr>
  </w:style>
  <w:style w:type="paragraph" w:styleId="Pieddepage">
    <w:name w:val="footer"/>
    <w:basedOn w:val="Normal"/>
    <w:link w:val="PieddepageCar"/>
    <w:uiPriority w:val="99"/>
    <w:unhideWhenUsed/>
    <w:rsid w:val="00B01654"/>
    <w:pPr>
      <w:tabs>
        <w:tab w:val="center" w:pos="4536"/>
        <w:tab w:val="right" w:pos="9072"/>
      </w:tabs>
    </w:pPr>
  </w:style>
  <w:style w:type="character" w:customStyle="1" w:styleId="PieddepageCar">
    <w:name w:val="Pied de page Car"/>
    <w:link w:val="Pieddepage"/>
    <w:uiPriority w:val="99"/>
    <w:rsid w:val="00B01654"/>
    <w:rPr>
      <w:sz w:val="24"/>
      <w:szCs w:val="24"/>
    </w:rPr>
  </w:style>
  <w:style w:type="paragraph" w:styleId="Sansinterligne">
    <w:name w:val="No Spacing"/>
    <w:basedOn w:val="Normal"/>
    <w:uiPriority w:val="1"/>
    <w:qFormat/>
    <w:rsid w:val="00B01654"/>
    <w:rPr>
      <w:rFonts w:ascii="Calibri" w:hAnsi="Calibri"/>
      <w:color w:val="000000"/>
      <w:sz w:val="22"/>
      <w:szCs w:val="22"/>
    </w:rPr>
  </w:style>
  <w:style w:type="paragraph" w:styleId="Textedebulles">
    <w:name w:val="Balloon Text"/>
    <w:basedOn w:val="Normal"/>
    <w:link w:val="TextedebullesCar"/>
    <w:uiPriority w:val="99"/>
    <w:semiHidden/>
    <w:unhideWhenUsed/>
    <w:rsid w:val="00B01654"/>
    <w:rPr>
      <w:rFonts w:ascii="Tahoma" w:hAnsi="Tahoma" w:cs="Tahoma"/>
      <w:sz w:val="16"/>
      <w:szCs w:val="16"/>
    </w:rPr>
  </w:style>
  <w:style w:type="character" w:customStyle="1" w:styleId="TextedebullesCar">
    <w:name w:val="Texte de bulles Car"/>
    <w:link w:val="Textedebulles"/>
    <w:uiPriority w:val="99"/>
    <w:semiHidden/>
    <w:rsid w:val="00B01654"/>
    <w:rPr>
      <w:rFonts w:ascii="Tahoma" w:hAnsi="Tahoma" w:cs="Tahoma"/>
      <w:sz w:val="16"/>
      <w:szCs w:val="16"/>
    </w:rPr>
  </w:style>
  <w:style w:type="paragraph" w:styleId="NormalWeb">
    <w:name w:val="Normal (Web)"/>
    <w:basedOn w:val="Normal"/>
    <w:uiPriority w:val="99"/>
    <w:semiHidden/>
    <w:unhideWhenUsed/>
    <w:rsid w:val="00ED7EEC"/>
    <w:pPr>
      <w:spacing w:before="100" w:beforeAutospacing="1" w:after="100" w:afterAutospacing="1"/>
    </w:pPr>
  </w:style>
  <w:style w:type="character" w:styleId="Marquedecommentaire">
    <w:name w:val="annotation reference"/>
    <w:basedOn w:val="Policepardfaut"/>
    <w:uiPriority w:val="99"/>
    <w:semiHidden/>
    <w:unhideWhenUsed/>
    <w:rsid w:val="00210CD8"/>
    <w:rPr>
      <w:sz w:val="16"/>
      <w:szCs w:val="16"/>
    </w:rPr>
  </w:style>
  <w:style w:type="paragraph" w:styleId="Commentaire">
    <w:name w:val="annotation text"/>
    <w:basedOn w:val="Normal"/>
    <w:link w:val="CommentaireCar"/>
    <w:uiPriority w:val="99"/>
    <w:semiHidden/>
    <w:unhideWhenUsed/>
    <w:rsid w:val="00210CD8"/>
    <w:rPr>
      <w:sz w:val="20"/>
      <w:szCs w:val="20"/>
    </w:rPr>
  </w:style>
  <w:style w:type="character" w:customStyle="1" w:styleId="CommentaireCar">
    <w:name w:val="Commentaire Car"/>
    <w:basedOn w:val="Policepardfaut"/>
    <w:link w:val="Commentaire"/>
    <w:uiPriority w:val="99"/>
    <w:semiHidden/>
    <w:rsid w:val="00210CD8"/>
  </w:style>
  <w:style w:type="paragraph" w:styleId="Objetducommentaire">
    <w:name w:val="annotation subject"/>
    <w:basedOn w:val="Commentaire"/>
    <w:next w:val="Commentaire"/>
    <w:link w:val="ObjetducommentaireCar"/>
    <w:uiPriority w:val="99"/>
    <w:semiHidden/>
    <w:unhideWhenUsed/>
    <w:rsid w:val="00210CD8"/>
    <w:rPr>
      <w:b/>
      <w:bCs/>
    </w:rPr>
  </w:style>
  <w:style w:type="character" w:customStyle="1" w:styleId="ObjetducommentaireCar">
    <w:name w:val="Objet du commentaire Car"/>
    <w:basedOn w:val="CommentaireCar"/>
    <w:link w:val="Objetducommentaire"/>
    <w:uiPriority w:val="99"/>
    <w:semiHidden/>
    <w:rsid w:val="00210CD8"/>
    <w:rPr>
      <w:b/>
      <w:bCs/>
    </w:rPr>
  </w:style>
  <w:style w:type="character" w:styleId="Textedelespacerserv">
    <w:name w:val="Placeholder Text"/>
    <w:basedOn w:val="Policepardfaut"/>
    <w:uiPriority w:val="99"/>
    <w:semiHidden/>
    <w:rsid w:val="00AB624D"/>
    <w:rPr>
      <w:color w:val="808080"/>
    </w:rPr>
  </w:style>
  <w:style w:type="paragraph" w:styleId="Paragraphedeliste">
    <w:name w:val="List Paragraph"/>
    <w:basedOn w:val="Normal"/>
    <w:uiPriority w:val="34"/>
    <w:qFormat/>
    <w:rsid w:val="00941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CA1CD50FBC42518A409C2FA52E6821"/>
        <w:category>
          <w:name w:val="Général"/>
          <w:gallery w:val="placeholder"/>
        </w:category>
        <w:types>
          <w:type w:val="bbPlcHdr"/>
        </w:types>
        <w:behaviors>
          <w:behavior w:val="content"/>
        </w:behaviors>
        <w:guid w:val="{7D259EC0-E133-467F-8689-205C614ABB5E}"/>
      </w:docPartPr>
      <w:docPartBody>
        <w:p w:rsidR="009101B0" w:rsidRDefault="009278D6" w:rsidP="009278D6">
          <w:pPr>
            <w:pStyle w:val="C2CA1CD50FBC42518A409C2FA52E6821"/>
          </w:pPr>
          <w:r w:rsidRPr="003D0438">
            <w:rPr>
              <w:rStyle w:val="Textedelespacerserv"/>
            </w:rPr>
            <w:t>Choisissez un élément.</w:t>
          </w:r>
        </w:p>
      </w:docPartBody>
    </w:docPart>
    <w:docPart>
      <w:docPartPr>
        <w:name w:val="2198623255B34584877901E4B564A4D7"/>
        <w:category>
          <w:name w:val="Général"/>
          <w:gallery w:val="placeholder"/>
        </w:category>
        <w:types>
          <w:type w:val="bbPlcHdr"/>
        </w:types>
        <w:behaviors>
          <w:behavior w:val="content"/>
        </w:behaviors>
        <w:guid w:val="{232E6EEC-8671-4355-87AF-672ED7CB2F93}"/>
      </w:docPartPr>
      <w:docPartBody>
        <w:p w:rsidR="009101B0" w:rsidRDefault="009278D6" w:rsidP="009278D6">
          <w:pPr>
            <w:pStyle w:val="2198623255B34584877901E4B564A4D7"/>
          </w:pPr>
          <w:r>
            <w:rPr>
              <w:rFonts w:ascii="Arial" w:hAnsi="Arial" w:cs="Arial"/>
              <w:sz w:val="20"/>
              <w:szCs w:val="20"/>
            </w:rPr>
            <w:t xml:space="preserve"> </w:t>
          </w:r>
        </w:p>
      </w:docPartBody>
    </w:docPart>
    <w:docPart>
      <w:docPartPr>
        <w:name w:val="EAB7BBA7748D4BF9BA96BAE9A471DD79"/>
        <w:category>
          <w:name w:val="Général"/>
          <w:gallery w:val="placeholder"/>
        </w:category>
        <w:types>
          <w:type w:val="bbPlcHdr"/>
        </w:types>
        <w:behaviors>
          <w:behavior w:val="content"/>
        </w:behaviors>
        <w:guid w:val="{BB5F5BAC-BCC9-4719-914C-23C7C116874B}"/>
      </w:docPartPr>
      <w:docPartBody>
        <w:p w:rsidR="009101B0" w:rsidRDefault="009278D6" w:rsidP="009278D6">
          <w:pPr>
            <w:pStyle w:val="EAB7BBA7748D4BF9BA96BAE9A471DD79"/>
          </w:pPr>
          <w:r>
            <w:rPr>
              <w:rFonts w:ascii="Calibri" w:hAnsi="Calibri" w:cs="Calibri"/>
              <w:color w:val="2F5496" w:themeColor="accent1" w:themeShade="BF"/>
            </w:rPr>
            <w:t xml:space="preserve"> </w:t>
          </w:r>
        </w:p>
      </w:docPartBody>
    </w:docPart>
    <w:docPart>
      <w:docPartPr>
        <w:name w:val="FC4E92773BC04CA29104DA7C1846C3B6"/>
        <w:category>
          <w:name w:val="Général"/>
          <w:gallery w:val="placeholder"/>
        </w:category>
        <w:types>
          <w:type w:val="bbPlcHdr"/>
        </w:types>
        <w:behaviors>
          <w:behavior w:val="content"/>
        </w:behaviors>
        <w:guid w:val="{6609E0B9-F4EB-4064-B660-B69E23B8B65E}"/>
      </w:docPartPr>
      <w:docPartBody>
        <w:p w:rsidR="009101B0" w:rsidRDefault="009278D6" w:rsidP="009278D6">
          <w:pPr>
            <w:pStyle w:val="FC4E92773BC04CA29104DA7C1846C3B6"/>
          </w:pPr>
          <w:r>
            <w:rPr>
              <w:rFonts w:ascii="Arial" w:hAnsi="Arial" w:cs="Arial"/>
              <w:sz w:val="20"/>
              <w:szCs w:val="20"/>
            </w:rPr>
            <w:t xml:space="preserve">  </w:t>
          </w:r>
        </w:p>
      </w:docPartBody>
    </w:docPart>
    <w:docPart>
      <w:docPartPr>
        <w:name w:val="521995BEDC274DD9A308451066F4A367"/>
        <w:category>
          <w:name w:val="Général"/>
          <w:gallery w:val="placeholder"/>
        </w:category>
        <w:types>
          <w:type w:val="bbPlcHdr"/>
        </w:types>
        <w:behaviors>
          <w:behavior w:val="content"/>
        </w:behaviors>
        <w:guid w:val="{1B48C43D-3126-44FA-A28E-353C2B2D50D0}"/>
      </w:docPartPr>
      <w:docPartBody>
        <w:p w:rsidR="009101B0" w:rsidRDefault="009278D6" w:rsidP="009278D6">
          <w:pPr>
            <w:pStyle w:val="521995BEDC274DD9A308451066F4A367"/>
          </w:pPr>
          <w:r>
            <w:rPr>
              <w:rFonts w:ascii="Calibri" w:hAnsi="Calibri" w:cs="Calibri"/>
              <w:color w:val="2F5496" w:themeColor="accent1" w:themeShade="BF"/>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9A1"/>
    <w:rsid w:val="00033408"/>
    <w:rsid w:val="0016473F"/>
    <w:rsid w:val="001B3F48"/>
    <w:rsid w:val="0023399F"/>
    <w:rsid w:val="002462F3"/>
    <w:rsid w:val="004537A6"/>
    <w:rsid w:val="00665D41"/>
    <w:rsid w:val="007419A1"/>
    <w:rsid w:val="007C609C"/>
    <w:rsid w:val="009101B0"/>
    <w:rsid w:val="009278D6"/>
    <w:rsid w:val="00AC7EEB"/>
    <w:rsid w:val="00AF183A"/>
    <w:rsid w:val="00AF6802"/>
    <w:rsid w:val="00B504B0"/>
    <w:rsid w:val="00B836EE"/>
    <w:rsid w:val="00C25C22"/>
    <w:rsid w:val="00CB2C12"/>
    <w:rsid w:val="00E51BAF"/>
    <w:rsid w:val="00EB1415"/>
    <w:rsid w:val="00F810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9278D6"/>
    <w:rPr>
      <w:color w:val="808080"/>
    </w:rPr>
  </w:style>
  <w:style w:type="paragraph" w:customStyle="1" w:styleId="AD32A98FCCC044E494ABCEB3AA9778835">
    <w:name w:val="AD32A98FCCC044E494ABCEB3AA9778835"/>
    <w:rsid w:val="001B3F48"/>
    <w:pPr>
      <w:spacing w:after="0" w:line="240" w:lineRule="auto"/>
    </w:pPr>
    <w:rPr>
      <w:rFonts w:ascii="Times New Roman" w:eastAsia="Times New Roman" w:hAnsi="Times New Roman" w:cs="Times New Roman"/>
      <w:sz w:val="24"/>
      <w:szCs w:val="24"/>
    </w:rPr>
  </w:style>
  <w:style w:type="paragraph" w:customStyle="1" w:styleId="C2CA1CD50FBC42518A409C2FA52E6821">
    <w:name w:val="C2CA1CD50FBC42518A409C2FA52E6821"/>
    <w:rsid w:val="009278D6"/>
    <w:pPr>
      <w:spacing w:after="160" w:line="259" w:lineRule="auto"/>
    </w:pPr>
  </w:style>
  <w:style w:type="paragraph" w:customStyle="1" w:styleId="2198623255B34584877901E4B564A4D7">
    <w:name w:val="2198623255B34584877901E4B564A4D7"/>
    <w:rsid w:val="009278D6"/>
    <w:pPr>
      <w:spacing w:after="160" w:line="259" w:lineRule="auto"/>
    </w:pPr>
  </w:style>
  <w:style w:type="paragraph" w:customStyle="1" w:styleId="EAB7BBA7748D4BF9BA96BAE9A471DD79">
    <w:name w:val="EAB7BBA7748D4BF9BA96BAE9A471DD79"/>
    <w:rsid w:val="009278D6"/>
    <w:pPr>
      <w:spacing w:after="160" w:line="259" w:lineRule="auto"/>
    </w:pPr>
  </w:style>
  <w:style w:type="paragraph" w:customStyle="1" w:styleId="FC4E92773BC04CA29104DA7C1846C3B6">
    <w:name w:val="FC4E92773BC04CA29104DA7C1846C3B6"/>
    <w:rsid w:val="009278D6"/>
    <w:pPr>
      <w:spacing w:after="160" w:line="259" w:lineRule="auto"/>
    </w:pPr>
  </w:style>
  <w:style w:type="paragraph" w:customStyle="1" w:styleId="521995BEDC274DD9A308451066F4A367">
    <w:name w:val="521995BEDC274DD9A308451066F4A367"/>
    <w:rsid w:val="009278D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8CE19C7841B43B428BAE03BBDC8E4" ma:contentTypeVersion="15" ma:contentTypeDescription="Create a new document." ma:contentTypeScope="" ma:versionID="77904b1b8613e9698f7d429cf5aa7b31">
  <xsd:schema xmlns:xsd="http://www.w3.org/2001/XMLSchema" xmlns:xs="http://www.w3.org/2001/XMLSchema" xmlns:p="http://schemas.microsoft.com/office/2006/metadata/properties" xmlns:ns3="213f2c2a-4f3b-484d-a8df-32250ac887a9" xmlns:ns4="6abae6cd-f5f5-4285-8709-068cab269b93" targetNamespace="http://schemas.microsoft.com/office/2006/metadata/properties" ma:root="true" ma:fieldsID="267be222134c4ba97a0f455c4b8562af" ns3:_="" ns4:_="">
    <xsd:import namespace="213f2c2a-4f3b-484d-a8df-32250ac887a9"/>
    <xsd:import namespace="6abae6cd-f5f5-4285-8709-068cab269b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3f2c2a-4f3b-484d-a8df-32250ac887a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bae6cd-f5f5-4285-8709-068cab269b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3f2c2a-4f3b-484d-a8df-32250ac887a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71CC4-DD11-41E4-91E6-2E1851E29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3f2c2a-4f3b-484d-a8df-32250ac887a9"/>
    <ds:schemaRef ds:uri="6abae6cd-f5f5-4285-8709-068cab269b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1A925-DC89-49C7-9979-EC2EB2C63943}">
  <ds:schemaRefs>
    <ds:schemaRef ds:uri="http://schemas.microsoft.com/sharepoint/v3/contenttype/forms"/>
  </ds:schemaRefs>
</ds:datastoreItem>
</file>

<file path=customXml/itemProps3.xml><?xml version="1.0" encoding="utf-8"?>
<ds:datastoreItem xmlns:ds="http://schemas.openxmlformats.org/officeDocument/2006/customXml" ds:itemID="{FE7127C1-BBC8-4EDC-AE84-5D4913B9E45C}">
  <ds:schemaRefs>
    <ds:schemaRef ds:uri="http://schemas.microsoft.com/office/2006/metadata/properties"/>
    <ds:schemaRef ds:uri="http://schemas.microsoft.com/office/infopath/2007/PartnerControls"/>
    <ds:schemaRef ds:uri="213f2c2a-4f3b-484d-a8df-32250ac887a9"/>
  </ds:schemaRefs>
</ds:datastoreItem>
</file>

<file path=customXml/itemProps4.xml><?xml version="1.0" encoding="utf-8"?>
<ds:datastoreItem xmlns:ds="http://schemas.openxmlformats.org/officeDocument/2006/customXml" ds:itemID="{9E8B1AA3-BF7E-4D21-82A3-EB87C782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449</Words>
  <Characters>2740</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Air France</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 France</dc:creator>
  <cp:keywords/>
  <dc:description/>
  <cp:lastModifiedBy>Klugman, Sophie (DP BL PE) - AF</cp:lastModifiedBy>
  <cp:revision>2</cp:revision>
  <cp:lastPrinted>2012-10-17T14:41:00Z</cp:lastPrinted>
  <dcterms:created xsi:type="dcterms:W3CDTF">2024-04-23T11:21:00Z</dcterms:created>
  <dcterms:modified xsi:type="dcterms:W3CDTF">2024-04-23T11:21:00Z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0x0101002D28CE19C7841B43B428BAE03BBDC8E4</vt:lpwstr>
  </property>
</Properties>
</file>